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4E" w:rsidRDefault="00AE2D0E">
      <w:bookmarkStart w:id="0" w:name="_GoBack"/>
      <w:bookmarkEnd w:id="0"/>
      <w:r>
        <w:rPr>
          <w:noProof/>
          <w:lang w:eastAsia="en-GB"/>
        </w:rPr>
        <mc:AlternateContent>
          <mc:Choice Requires="wps">
            <w:drawing>
              <wp:anchor distT="0" distB="0" distL="114300" distR="114300" simplePos="0" relativeHeight="251658240" behindDoc="1" locked="0" layoutInCell="0" allowOverlap="1">
                <wp:simplePos x="0" y="0"/>
                <wp:positionH relativeFrom="page">
                  <wp:posOffset>860425</wp:posOffset>
                </wp:positionH>
                <wp:positionV relativeFrom="page">
                  <wp:posOffset>1190625</wp:posOffset>
                </wp:positionV>
                <wp:extent cx="4806950" cy="838835"/>
                <wp:effectExtent l="0" t="0" r="12700" b="18415"/>
                <wp:wrapThrough wrapText="bothSides">
                  <wp:wrapPolygon edited="0">
                    <wp:start x="0" y="0"/>
                    <wp:lineTo x="0" y="21584"/>
                    <wp:lineTo x="21571" y="21584"/>
                    <wp:lineTo x="21571"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94E" w:rsidRPr="003E4EC1" w:rsidRDefault="0025794E" w:rsidP="0025794E">
                            <w:pPr>
                              <w:pStyle w:val="Title"/>
                            </w:pPr>
                            <w:r>
                              <w:t>Recruitment Guidance for Overseas Coaches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75pt;margin-top:93.75pt;width:378.5pt;height:6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aHqwIAAKk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" o:allowincell="f" filled="f" stroked="f">
                <v:textbox inset="0,0,0,0">
                  <w:txbxContent>
                    <w:p w:rsidR="0025794E" w:rsidRPr="003E4EC1" w:rsidRDefault="0025794E" w:rsidP="0025794E">
                      <w:pPr>
                        <w:pStyle w:val="Title"/>
                      </w:pPr>
                      <w:r>
                        <w:t>Recruitment Guidance for Overseas Coaches</w:t>
                      </w:r>
                    </w:p>
                  </w:txbxContent>
                </v:textbox>
                <w10:wrap type="through" anchorx="page" anchory="page"/>
              </v:shape>
            </w:pict>
          </mc:Fallback>
        </mc:AlternateContent>
      </w:r>
      <w:r w:rsidR="0025794E" w:rsidRPr="0025794E">
        <w:rPr>
          <w:noProof/>
          <w:lang w:eastAsia="en-GB"/>
        </w:rPr>
        <w:drawing>
          <wp:anchor distT="0" distB="0" distL="114300" distR="114300" simplePos="0" relativeHeight="251657216" behindDoc="1" locked="0" layoutInCell="1" allowOverlap="1">
            <wp:simplePos x="0" y="0"/>
            <wp:positionH relativeFrom="column">
              <wp:posOffset>-190500</wp:posOffset>
            </wp:positionH>
            <wp:positionV relativeFrom="page">
              <wp:posOffset>542925</wp:posOffset>
            </wp:positionV>
            <wp:extent cx="6115050" cy="1619250"/>
            <wp:effectExtent l="19050" t="0" r="0" b="0"/>
            <wp:wrapNone/>
            <wp:docPr id="1" name="Picture 3" descr="EH_General_Portrait_Template_2013_Pha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_General_Portrait_Template_2013_Phase3"/>
                    <pic:cNvPicPr>
                      <a:picLocks noChangeAspect="1" noChangeArrowheads="1"/>
                    </pic:cNvPicPr>
                  </pic:nvPicPr>
                  <pic:blipFill>
                    <a:blip r:embed="rId5" cstate="print"/>
                    <a:srcRect/>
                    <a:stretch>
                      <a:fillRect/>
                    </a:stretch>
                  </pic:blipFill>
                  <pic:spPr bwMode="auto">
                    <a:xfrm>
                      <a:off x="0" y="0"/>
                      <a:ext cx="6119495" cy="1623695"/>
                    </a:xfrm>
                    <a:prstGeom prst="rect">
                      <a:avLst/>
                    </a:prstGeom>
                    <a:noFill/>
                  </pic:spPr>
                </pic:pic>
              </a:graphicData>
            </a:graphic>
          </wp:anchor>
        </w:drawing>
      </w:r>
    </w:p>
    <w:p w:rsidR="0025794E" w:rsidRPr="0025794E" w:rsidRDefault="0025794E" w:rsidP="0025794E"/>
    <w:p w:rsidR="0025794E" w:rsidRPr="0025794E" w:rsidRDefault="0025794E" w:rsidP="0025794E"/>
    <w:p w:rsidR="0025794E" w:rsidRDefault="0025794E" w:rsidP="0025794E"/>
    <w:p w:rsidR="0025794E" w:rsidRDefault="0025794E" w:rsidP="0025794E"/>
    <w:p w:rsidR="0025794E" w:rsidRDefault="0025794E" w:rsidP="0025794E">
      <w:pPr>
        <w:pStyle w:val="break"/>
        <w:rPr>
          <w:b/>
          <w:u w:val="single"/>
        </w:rPr>
      </w:pPr>
      <w:r w:rsidRPr="004C3874">
        <w:rPr>
          <w:b/>
          <w:u w:val="single"/>
        </w:rPr>
        <w:t>Overseas Criminal Record (OCR) checks</w:t>
      </w:r>
    </w:p>
    <w:p w:rsidR="0025794E" w:rsidRDefault="0025794E" w:rsidP="0025794E">
      <w:pPr>
        <w:pStyle w:val="break"/>
      </w:pPr>
      <w:r>
        <w:t>England Hockey wants to ensure that all children, young people and adults at risk are safe from harm and have an enjoyable hockey experience.  We adhere to national safe recruitment procedures, which mean people wanting to work in regulated activity with children, young people or adults at risk are required to undertake an Enhanced DBS check and/or Barred List check.</w:t>
      </w:r>
    </w:p>
    <w:p w:rsidR="0025794E" w:rsidRDefault="0025794E" w:rsidP="0025794E">
      <w:pPr>
        <w:pStyle w:val="break"/>
      </w:pPr>
      <w:r>
        <w:t>The DBS Office are not able to obtain information from overseas police forces which means that people who have recently moved to the UK may be required to also obtain an Overseas Criminal Records (OCR) check.</w:t>
      </w:r>
    </w:p>
    <w:p w:rsidR="0025794E" w:rsidRDefault="0025794E" w:rsidP="0025794E">
      <w:pPr>
        <w:pStyle w:val="break"/>
      </w:pPr>
      <w:r>
        <w:t>Hockey clubs are advised to seek OCR checks when recruiting from overseas.</w:t>
      </w:r>
    </w:p>
    <w:p w:rsidR="0025794E" w:rsidRDefault="0025794E" w:rsidP="0025794E">
      <w:pPr>
        <w:pStyle w:val="break"/>
        <w:rPr>
          <w:b/>
          <w:u w:val="single"/>
        </w:rPr>
      </w:pPr>
      <w:r w:rsidRPr="004C3874">
        <w:rPr>
          <w:b/>
          <w:u w:val="single"/>
        </w:rPr>
        <w:t>Applying for an OCR Check</w:t>
      </w:r>
    </w:p>
    <w:p w:rsidR="0025794E" w:rsidRDefault="0025794E" w:rsidP="0025794E">
      <w:pPr>
        <w:pStyle w:val="break"/>
      </w:pPr>
      <w:r>
        <w:t xml:space="preserve">EH has developed guidance on the application process for </w:t>
      </w:r>
      <w:proofErr w:type="gramStart"/>
      <w:r>
        <w:t>a number of</w:t>
      </w:r>
      <w:proofErr w:type="gramEnd"/>
      <w:r>
        <w:t xml:space="preserve"> countries.  The Safeguarding Team are also available to provide guidance and help to hockey clubs and applicants.</w:t>
      </w:r>
    </w:p>
    <w:p w:rsidR="0025794E" w:rsidRDefault="0025794E" w:rsidP="0025794E">
      <w:pPr>
        <w:pStyle w:val="break"/>
      </w:pPr>
      <w:r>
        <w:t>If your country is not in the list shown below, please contact the Safeguarding Team for support with applying for your OCR check.</w:t>
      </w:r>
    </w:p>
    <w:p w:rsidR="0025794E" w:rsidRDefault="0025794E" w:rsidP="0025794E">
      <w:pPr>
        <w:pStyle w:val="break"/>
      </w:pPr>
    </w:p>
    <w:tbl>
      <w:tblPr>
        <w:tblStyle w:val="TableGrid"/>
        <w:tblW w:w="9900" w:type="dxa"/>
        <w:tblInd w:w="-432" w:type="dxa"/>
        <w:tblLayout w:type="fixed"/>
        <w:tblLook w:val="04A0" w:firstRow="1" w:lastRow="0" w:firstColumn="1" w:lastColumn="0" w:noHBand="0" w:noVBand="1"/>
      </w:tblPr>
      <w:tblGrid>
        <w:gridCol w:w="1350"/>
        <w:gridCol w:w="1890"/>
        <w:gridCol w:w="6660"/>
      </w:tblGrid>
      <w:tr w:rsidR="0025794E" w:rsidTr="00B63512">
        <w:tc>
          <w:tcPr>
            <w:tcW w:w="1350" w:type="dxa"/>
          </w:tcPr>
          <w:p w:rsidR="0025794E" w:rsidRPr="00797680" w:rsidRDefault="0025794E" w:rsidP="00B63512">
            <w:pPr>
              <w:pStyle w:val="break"/>
              <w:rPr>
                <w:b/>
              </w:rPr>
            </w:pPr>
            <w:r>
              <w:rPr>
                <w:b/>
              </w:rPr>
              <w:t>Country</w:t>
            </w:r>
          </w:p>
        </w:tc>
        <w:tc>
          <w:tcPr>
            <w:tcW w:w="1890" w:type="dxa"/>
          </w:tcPr>
          <w:p w:rsidR="0025794E" w:rsidRPr="00797680" w:rsidRDefault="0025794E" w:rsidP="00B63512">
            <w:pPr>
              <w:pStyle w:val="break"/>
              <w:rPr>
                <w:b/>
              </w:rPr>
            </w:pPr>
            <w:r w:rsidRPr="00797680">
              <w:rPr>
                <w:b/>
              </w:rPr>
              <w:t>Criminal Record Name</w:t>
            </w:r>
          </w:p>
        </w:tc>
        <w:tc>
          <w:tcPr>
            <w:tcW w:w="6660" w:type="dxa"/>
          </w:tcPr>
          <w:p w:rsidR="0025794E" w:rsidRPr="00797680" w:rsidRDefault="0025794E" w:rsidP="00B63512">
            <w:pPr>
              <w:pStyle w:val="break"/>
              <w:rPr>
                <w:b/>
              </w:rPr>
            </w:pPr>
            <w:r w:rsidRPr="00797680">
              <w:rPr>
                <w:b/>
              </w:rPr>
              <w:t>Link to OCR Information</w:t>
            </w:r>
          </w:p>
        </w:tc>
      </w:tr>
      <w:tr w:rsidR="0025794E" w:rsidTr="00B63512">
        <w:tc>
          <w:tcPr>
            <w:tcW w:w="1350" w:type="dxa"/>
          </w:tcPr>
          <w:p w:rsidR="0025794E" w:rsidRDefault="0025794E" w:rsidP="00B63512">
            <w:pPr>
              <w:pStyle w:val="break"/>
            </w:pPr>
            <w:r>
              <w:t>Australia</w:t>
            </w:r>
          </w:p>
        </w:tc>
        <w:tc>
          <w:tcPr>
            <w:tcW w:w="1890" w:type="dxa"/>
          </w:tcPr>
          <w:p w:rsidR="0025794E" w:rsidRDefault="0025794E" w:rsidP="00B63512">
            <w:pPr>
              <w:pStyle w:val="break"/>
            </w:pPr>
            <w:r>
              <w:t>National Police Checks</w:t>
            </w:r>
          </w:p>
        </w:tc>
        <w:tc>
          <w:tcPr>
            <w:tcW w:w="6660" w:type="dxa"/>
          </w:tcPr>
          <w:p w:rsidR="0025794E" w:rsidRDefault="005853DD" w:rsidP="00B63512">
            <w:pPr>
              <w:pStyle w:val="break"/>
            </w:pPr>
            <w:hyperlink r:id="rId6" w:history="1">
              <w:r w:rsidR="0025794E" w:rsidRPr="004C3866">
                <w:rPr>
                  <w:rStyle w:val="Hyperlink"/>
                </w:rPr>
                <w:t>http://www.afp.gov.au/en/what-we-do/police-checks/national-police-checks.aspx</w:t>
              </w:r>
            </w:hyperlink>
          </w:p>
        </w:tc>
      </w:tr>
      <w:tr w:rsidR="0025794E" w:rsidTr="00B63512">
        <w:tc>
          <w:tcPr>
            <w:tcW w:w="1350" w:type="dxa"/>
          </w:tcPr>
          <w:p w:rsidR="0025794E" w:rsidRDefault="0025794E" w:rsidP="00B63512">
            <w:pPr>
              <w:pStyle w:val="break"/>
            </w:pPr>
            <w:r>
              <w:t>France</w:t>
            </w:r>
          </w:p>
        </w:tc>
        <w:tc>
          <w:tcPr>
            <w:tcW w:w="1890" w:type="dxa"/>
          </w:tcPr>
          <w:p w:rsidR="0025794E" w:rsidRDefault="0025794E" w:rsidP="00B63512">
            <w:pPr>
              <w:pStyle w:val="break"/>
            </w:pPr>
            <w:r>
              <w:t>Criminal Records Check</w:t>
            </w:r>
          </w:p>
        </w:tc>
        <w:tc>
          <w:tcPr>
            <w:tcW w:w="6660" w:type="dxa"/>
          </w:tcPr>
          <w:p w:rsidR="0025794E" w:rsidRDefault="005853DD" w:rsidP="00B63512">
            <w:pPr>
              <w:pStyle w:val="break"/>
            </w:pPr>
            <w:hyperlink r:id="rId7" w:history="1">
              <w:r w:rsidR="0025794E" w:rsidRPr="0093778F">
                <w:rPr>
                  <w:rStyle w:val="Hyperlink"/>
                </w:rPr>
                <w:t>http://www.cjn.justice.gouv.fr/cjn/b3/eje20</w:t>
              </w:r>
            </w:hyperlink>
          </w:p>
        </w:tc>
      </w:tr>
      <w:tr w:rsidR="0025794E" w:rsidTr="00B63512">
        <w:tc>
          <w:tcPr>
            <w:tcW w:w="1350" w:type="dxa"/>
          </w:tcPr>
          <w:p w:rsidR="0025794E" w:rsidRDefault="0025794E" w:rsidP="00B63512">
            <w:pPr>
              <w:pStyle w:val="break"/>
            </w:pPr>
            <w:r>
              <w:t>Ireland</w:t>
            </w:r>
          </w:p>
        </w:tc>
        <w:tc>
          <w:tcPr>
            <w:tcW w:w="1890" w:type="dxa"/>
          </w:tcPr>
          <w:p w:rsidR="0025794E" w:rsidRDefault="0025794E" w:rsidP="00B63512">
            <w:pPr>
              <w:pStyle w:val="break"/>
            </w:pPr>
            <w:r>
              <w:t>Police Certificates</w:t>
            </w:r>
          </w:p>
        </w:tc>
        <w:tc>
          <w:tcPr>
            <w:tcW w:w="6660" w:type="dxa"/>
          </w:tcPr>
          <w:p w:rsidR="0025794E" w:rsidRDefault="005853DD" w:rsidP="00B63512">
            <w:pPr>
              <w:pStyle w:val="break"/>
            </w:pPr>
            <w:hyperlink r:id="rId8" w:history="1">
              <w:r w:rsidR="0025794E" w:rsidRPr="0093778F">
                <w:rPr>
                  <w:rStyle w:val="Hyperlink"/>
                </w:rPr>
                <w:t>http://www.garda.ie/controller.aspx?Page=1548</w:t>
              </w:r>
            </w:hyperlink>
          </w:p>
        </w:tc>
      </w:tr>
      <w:tr w:rsidR="0025794E" w:rsidTr="00B63512">
        <w:tc>
          <w:tcPr>
            <w:tcW w:w="1350" w:type="dxa"/>
          </w:tcPr>
          <w:p w:rsidR="0025794E" w:rsidRDefault="0025794E" w:rsidP="00B63512">
            <w:pPr>
              <w:pStyle w:val="break"/>
            </w:pPr>
            <w:r>
              <w:t>Spain</w:t>
            </w:r>
          </w:p>
        </w:tc>
        <w:tc>
          <w:tcPr>
            <w:tcW w:w="1890" w:type="dxa"/>
          </w:tcPr>
          <w:p w:rsidR="0025794E" w:rsidRDefault="0025794E" w:rsidP="00B63512">
            <w:pPr>
              <w:pStyle w:val="break"/>
            </w:pPr>
            <w:r>
              <w:t>Criminal Records Certificate</w:t>
            </w:r>
          </w:p>
        </w:tc>
        <w:tc>
          <w:tcPr>
            <w:tcW w:w="6660" w:type="dxa"/>
          </w:tcPr>
          <w:p w:rsidR="0025794E" w:rsidRDefault="005853DD" w:rsidP="00B63512">
            <w:pPr>
              <w:pStyle w:val="break"/>
            </w:pPr>
            <w:hyperlink r:id="rId9" w:history="1">
              <w:r w:rsidR="0025794E" w:rsidRPr="0093778F">
                <w:rPr>
                  <w:rStyle w:val="Hyperlink"/>
                </w:rPr>
                <w:t>http://www.mjusticia.gob.es/cs/Satellite/en/1200666550194/Detalleinicio.html</w:t>
              </w:r>
            </w:hyperlink>
          </w:p>
        </w:tc>
      </w:tr>
      <w:tr w:rsidR="0025794E" w:rsidTr="00B63512">
        <w:tc>
          <w:tcPr>
            <w:tcW w:w="1350" w:type="dxa"/>
          </w:tcPr>
          <w:p w:rsidR="0025794E" w:rsidRDefault="0025794E" w:rsidP="00B63512">
            <w:pPr>
              <w:pStyle w:val="break"/>
            </w:pPr>
            <w:r>
              <w:t>USA</w:t>
            </w:r>
          </w:p>
        </w:tc>
        <w:tc>
          <w:tcPr>
            <w:tcW w:w="1890" w:type="dxa"/>
          </w:tcPr>
          <w:p w:rsidR="0025794E" w:rsidRDefault="0025794E" w:rsidP="00B63512">
            <w:pPr>
              <w:pStyle w:val="break"/>
            </w:pPr>
            <w:r>
              <w:t>Criminal History Summary Checks</w:t>
            </w:r>
          </w:p>
        </w:tc>
        <w:tc>
          <w:tcPr>
            <w:tcW w:w="6660" w:type="dxa"/>
          </w:tcPr>
          <w:p w:rsidR="0025794E" w:rsidRDefault="005853DD" w:rsidP="00B63512">
            <w:pPr>
              <w:pStyle w:val="break"/>
            </w:pPr>
            <w:hyperlink r:id="rId10" w:history="1">
              <w:r w:rsidR="0025794E" w:rsidRPr="0093778F">
                <w:rPr>
                  <w:rStyle w:val="Hyperlink"/>
                </w:rPr>
                <w:t>http://www.fbi.gov/about-us/cjis/identity-history-summary-checks</w:t>
              </w:r>
            </w:hyperlink>
          </w:p>
          <w:p w:rsidR="0025794E" w:rsidRDefault="0025794E" w:rsidP="00B63512">
            <w:pPr>
              <w:pStyle w:val="break"/>
            </w:pPr>
          </w:p>
        </w:tc>
      </w:tr>
      <w:tr w:rsidR="0025794E" w:rsidTr="00B63512">
        <w:tc>
          <w:tcPr>
            <w:tcW w:w="1350" w:type="dxa"/>
          </w:tcPr>
          <w:p w:rsidR="0025794E" w:rsidRDefault="0025794E" w:rsidP="00B63512">
            <w:pPr>
              <w:pStyle w:val="break"/>
            </w:pPr>
            <w:r>
              <w:t>Canada</w:t>
            </w:r>
          </w:p>
        </w:tc>
        <w:tc>
          <w:tcPr>
            <w:tcW w:w="1890" w:type="dxa"/>
          </w:tcPr>
          <w:p w:rsidR="0025794E" w:rsidRDefault="0025794E" w:rsidP="00B63512">
            <w:pPr>
              <w:pStyle w:val="break"/>
            </w:pPr>
            <w:r>
              <w:t>Criminal Record Check</w:t>
            </w:r>
          </w:p>
        </w:tc>
        <w:tc>
          <w:tcPr>
            <w:tcW w:w="6660" w:type="dxa"/>
          </w:tcPr>
          <w:p w:rsidR="0025794E" w:rsidRDefault="005853DD" w:rsidP="00B63512">
            <w:pPr>
              <w:pStyle w:val="break"/>
            </w:pPr>
            <w:hyperlink r:id="rId11" w:history="1">
              <w:r w:rsidR="0025794E" w:rsidRPr="00373B8E">
                <w:rPr>
                  <w:rStyle w:val="Hyperlink"/>
                </w:rPr>
                <w:t>http://www.rcmp-grc.gc.ca/cr-cj/fing-empr2-eng.htm</w:t>
              </w:r>
            </w:hyperlink>
          </w:p>
        </w:tc>
      </w:tr>
      <w:tr w:rsidR="0025794E" w:rsidTr="00B63512">
        <w:tc>
          <w:tcPr>
            <w:tcW w:w="1350" w:type="dxa"/>
          </w:tcPr>
          <w:p w:rsidR="0025794E" w:rsidRDefault="0025794E" w:rsidP="00B63512">
            <w:pPr>
              <w:pStyle w:val="break"/>
            </w:pPr>
            <w:r>
              <w:t>New Zealand</w:t>
            </w:r>
          </w:p>
        </w:tc>
        <w:tc>
          <w:tcPr>
            <w:tcW w:w="1890" w:type="dxa"/>
          </w:tcPr>
          <w:p w:rsidR="0025794E" w:rsidRDefault="0025794E" w:rsidP="00B63512">
            <w:pPr>
              <w:pStyle w:val="break"/>
            </w:pPr>
            <w:r>
              <w:t>Criminal Record Check</w:t>
            </w:r>
          </w:p>
        </w:tc>
        <w:tc>
          <w:tcPr>
            <w:tcW w:w="6660" w:type="dxa"/>
          </w:tcPr>
          <w:p w:rsidR="0025794E" w:rsidRDefault="005853DD" w:rsidP="00B63512">
            <w:pPr>
              <w:pStyle w:val="break"/>
            </w:pPr>
            <w:hyperlink r:id="rId12" w:history="1">
              <w:r w:rsidR="0025794E" w:rsidRPr="00373B8E">
                <w:rPr>
                  <w:rStyle w:val="Hyperlink"/>
                </w:rPr>
                <w:t>http://www.justice.govt.nz/services/criminal-records/get-a-copy-of-your-criminal-record</w:t>
              </w:r>
            </w:hyperlink>
          </w:p>
        </w:tc>
      </w:tr>
      <w:tr w:rsidR="0025794E" w:rsidTr="00B63512">
        <w:tc>
          <w:tcPr>
            <w:tcW w:w="1350" w:type="dxa"/>
          </w:tcPr>
          <w:p w:rsidR="0025794E" w:rsidRDefault="0025794E" w:rsidP="00B63512">
            <w:pPr>
              <w:pStyle w:val="break"/>
            </w:pPr>
            <w:r>
              <w:t>Poland</w:t>
            </w:r>
          </w:p>
        </w:tc>
        <w:tc>
          <w:tcPr>
            <w:tcW w:w="1890" w:type="dxa"/>
          </w:tcPr>
          <w:p w:rsidR="0025794E" w:rsidRDefault="0025794E" w:rsidP="00B63512">
            <w:pPr>
              <w:pStyle w:val="break"/>
            </w:pPr>
            <w:r>
              <w:t>Certificate of no criminal record</w:t>
            </w:r>
          </w:p>
        </w:tc>
        <w:tc>
          <w:tcPr>
            <w:tcW w:w="6660" w:type="dxa"/>
          </w:tcPr>
          <w:p w:rsidR="0025794E" w:rsidRDefault="005853DD" w:rsidP="00B63512">
            <w:pPr>
              <w:pStyle w:val="break"/>
            </w:pPr>
            <w:hyperlink r:id="rId13" w:history="1">
              <w:r w:rsidR="0025794E" w:rsidRPr="0093778F">
                <w:rPr>
                  <w:rStyle w:val="Hyperlink"/>
                </w:rPr>
                <w:t>http://london.mfa.gov.pl/en/c/MOBILE/consular_information/legal_affairs/criminal_record/criminal_record</w:t>
              </w:r>
            </w:hyperlink>
          </w:p>
        </w:tc>
      </w:tr>
      <w:tr w:rsidR="0025794E" w:rsidTr="00B63512">
        <w:tc>
          <w:tcPr>
            <w:tcW w:w="1350" w:type="dxa"/>
          </w:tcPr>
          <w:p w:rsidR="0025794E" w:rsidRDefault="0025794E" w:rsidP="00B63512">
            <w:pPr>
              <w:pStyle w:val="break"/>
            </w:pPr>
            <w:r>
              <w:t>Russia</w:t>
            </w:r>
          </w:p>
        </w:tc>
        <w:tc>
          <w:tcPr>
            <w:tcW w:w="1890" w:type="dxa"/>
          </w:tcPr>
          <w:p w:rsidR="0025794E" w:rsidRDefault="0025794E" w:rsidP="00B63512">
            <w:pPr>
              <w:pStyle w:val="break"/>
            </w:pPr>
            <w:r>
              <w:t>Certificate of no criminal record</w:t>
            </w:r>
          </w:p>
        </w:tc>
        <w:tc>
          <w:tcPr>
            <w:tcW w:w="6660" w:type="dxa"/>
          </w:tcPr>
          <w:p w:rsidR="0025794E" w:rsidRDefault="005853DD" w:rsidP="00B63512">
            <w:pPr>
              <w:pStyle w:val="break"/>
            </w:pPr>
            <w:hyperlink r:id="rId14" w:history="1">
              <w:r w:rsidR="0025794E" w:rsidRPr="00373B8E">
                <w:rPr>
                  <w:rStyle w:val="Hyperlink"/>
                </w:rPr>
                <w:t>http://rusemb.org.uk/nocriminal/</w:t>
              </w:r>
            </w:hyperlink>
          </w:p>
        </w:tc>
      </w:tr>
      <w:tr w:rsidR="0025794E" w:rsidTr="00B63512">
        <w:tc>
          <w:tcPr>
            <w:tcW w:w="1350" w:type="dxa"/>
          </w:tcPr>
          <w:p w:rsidR="0025794E" w:rsidRDefault="0025794E" w:rsidP="00B63512">
            <w:pPr>
              <w:pStyle w:val="break"/>
            </w:pPr>
            <w:r>
              <w:t>Slovenia</w:t>
            </w:r>
          </w:p>
        </w:tc>
        <w:tc>
          <w:tcPr>
            <w:tcW w:w="1890" w:type="dxa"/>
          </w:tcPr>
          <w:p w:rsidR="0025794E" w:rsidRDefault="0025794E" w:rsidP="00B63512">
            <w:pPr>
              <w:pStyle w:val="break"/>
            </w:pPr>
            <w:r>
              <w:t>Criminal Record Disclosure</w:t>
            </w:r>
          </w:p>
        </w:tc>
        <w:tc>
          <w:tcPr>
            <w:tcW w:w="6660" w:type="dxa"/>
          </w:tcPr>
          <w:p w:rsidR="0025794E" w:rsidRDefault="005853DD" w:rsidP="00B63512">
            <w:pPr>
              <w:pStyle w:val="break"/>
            </w:pPr>
            <w:hyperlink r:id="rId15" w:history="1">
              <w:r w:rsidR="0025794E" w:rsidRPr="0093778F">
                <w:rPr>
                  <w:rStyle w:val="Hyperlink"/>
                </w:rPr>
                <w:t>http://www.mp.gov.si/en/</w:t>
              </w:r>
            </w:hyperlink>
          </w:p>
        </w:tc>
      </w:tr>
    </w:tbl>
    <w:p w:rsidR="0025794E" w:rsidRDefault="0025794E" w:rsidP="0025794E">
      <w:pPr>
        <w:pStyle w:val="break"/>
      </w:pPr>
    </w:p>
    <w:p w:rsidR="0025794E" w:rsidRDefault="0025794E" w:rsidP="0025794E">
      <w:pPr>
        <w:pStyle w:val="break"/>
        <w:rPr>
          <w:b/>
          <w:u w:val="single"/>
        </w:rPr>
      </w:pPr>
      <w:r w:rsidRPr="00D15A19">
        <w:rPr>
          <w:b/>
          <w:u w:val="single"/>
        </w:rPr>
        <w:lastRenderedPageBreak/>
        <w:t>FAQs</w:t>
      </w:r>
    </w:p>
    <w:p w:rsidR="0025794E" w:rsidRPr="009B788D" w:rsidRDefault="0025794E" w:rsidP="0025794E">
      <w:pPr>
        <w:pStyle w:val="break"/>
        <w:numPr>
          <w:ilvl w:val="0"/>
          <w:numId w:val="1"/>
        </w:numPr>
      </w:pPr>
      <w:r w:rsidRPr="009B788D">
        <w:rPr>
          <w:b/>
        </w:rPr>
        <w:t>I have just arrived in the UK and I am applying for an EH accreditation/qualification; do I need to do a DBS check as well as an overseas check?</w:t>
      </w:r>
    </w:p>
    <w:p w:rsidR="0025794E" w:rsidRDefault="0025794E" w:rsidP="0025794E">
      <w:pPr>
        <w:pStyle w:val="break"/>
        <w:ind w:left="720"/>
      </w:pPr>
      <w:r>
        <w:t>No.  If you have been in the UK for less than 3 months, you won’t need a DBS.</w:t>
      </w:r>
    </w:p>
    <w:p w:rsidR="0025794E" w:rsidRDefault="0025794E" w:rsidP="0025794E">
      <w:pPr>
        <w:pStyle w:val="break"/>
        <w:numPr>
          <w:ilvl w:val="0"/>
          <w:numId w:val="1"/>
        </w:numPr>
        <w:rPr>
          <w:b/>
        </w:rPr>
      </w:pPr>
      <w:r>
        <w:rPr>
          <w:b/>
        </w:rPr>
        <w:t>I have lived in the UK for 2 years; do I need to do an OCR?</w:t>
      </w:r>
    </w:p>
    <w:p w:rsidR="0025794E" w:rsidRDefault="0025794E" w:rsidP="0025794E">
      <w:pPr>
        <w:pStyle w:val="break"/>
        <w:ind w:left="720"/>
      </w:pPr>
      <w:r>
        <w:t>No.  As you have lived in the UK for 2 years or more, you will just need to complete a DBS check.</w:t>
      </w:r>
    </w:p>
    <w:p w:rsidR="0025794E" w:rsidRDefault="0025794E" w:rsidP="0025794E">
      <w:pPr>
        <w:pStyle w:val="break"/>
        <w:numPr>
          <w:ilvl w:val="0"/>
          <w:numId w:val="1"/>
        </w:numPr>
        <w:rPr>
          <w:b/>
        </w:rPr>
      </w:pPr>
      <w:r>
        <w:rPr>
          <w:b/>
        </w:rPr>
        <w:t>What do I do once I have my Overseas Check?</w:t>
      </w:r>
    </w:p>
    <w:p w:rsidR="0025794E" w:rsidRDefault="0025794E" w:rsidP="0025794E">
      <w:pPr>
        <w:pStyle w:val="break"/>
        <w:ind w:left="720"/>
      </w:pPr>
      <w:r>
        <w:t xml:space="preserve">You will need to send the original check to the Safeguarding Team, along with the photo ID of yourself, e.g. passport, driving licence.  </w:t>
      </w:r>
    </w:p>
    <w:p w:rsidR="0025794E" w:rsidRDefault="0025794E" w:rsidP="0025794E">
      <w:pPr>
        <w:pStyle w:val="break"/>
        <w:numPr>
          <w:ilvl w:val="0"/>
          <w:numId w:val="1"/>
        </w:numPr>
        <w:rPr>
          <w:b/>
        </w:rPr>
      </w:pPr>
      <w:r>
        <w:rPr>
          <w:b/>
        </w:rPr>
        <w:t>Do I need to provide references to the Club WO?</w:t>
      </w:r>
    </w:p>
    <w:p w:rsidR="0025794E" w:rsidRDefault="0025794E" w:rsidP="0025794E">
      <w:pPr>
        <w:pStyle w:val="break"/>
        <w:ind w:left="720"/>
      </w:pPr>
      <w:r>
        <w:t>Yes, you will need to provide the name, address and email address for two people willing to give you a reference.  One of the referees must know you within a hockey capacity, e.g. Head Coach.</w:t>
      </w:r>
    </w:p>
    <w:p w:rsidR="0025794E" w:rsidRDefault="0025794E" w:rsidP="0025794E">
      <w:pPr>
        <w:pStyle w:val="break"/>
        <w:numPr>
          <w:ilvl w:val="0"/>
          <w:numId w:val="1"/>
        </w:numPr>
        <w:rPr>
          <w:b/>
        </w:rPr>
      </w:pPr>
      <w:r>
        <w:rPr>
          <w:b/>
        </w:rPr>
        <w:t>I do not reside in the UK but I am coming to the UK just to do my coaching qualifications.  Do I need an OCR?</w:t>
      </w:r>
    </w:p>
    <w:p w:rsidR="0025794E" w:rsidRDefault="0025794E" w:rsidP="0025794E">
      <w:pPr>
        <w:pStyle w:val="break"/>
        <w:ind w:left="720"/>
      </w:pPr>
      <w:r>
        <w:t>Yes, you will be required to provide an OCCR and the name of two professional referees to support your application.</w:t>
      </w:r>
    </w:p>
    <w:p w:rsidR="0025794E" w:rsidRDefault="0025794E" w:rsidP="0025794E">
      <w:pPr>
        <w:pStyle w:val="break"/>
        <w:numPr>
          <w:ilvl w:val="0"/>
          <w:numId w:val="1"/>
        </w:numPr>
        <w:rPr>
          <w:b/>
        </w:rPr>
      </w:pPr>
      <w:r>
        <w:rPr>
          <w:b/>
        </w:rPr>
        <w:t>What happens after the overseas vetting is complete?</w:t>
      </w:r>
    </w:p>
    <w:p w:rsidR="0025794E" w:rsidRDefault="0025794E" w:rsidP="0025794E">
      <w:pPr>
        <w:pStyle w:val="break"/>
        <w:ind w:left="720"/>
      </w:pPr>
      <w:r>
        <w:t>The applicant receives a letter confirming the OCR has been accepted by EH.</w:t>
      </w:r>
    </w:p>
    <w:p w:rsidR="0025794E" w:rsidRPr="0028580D" w:rsidRDefault="0025794E" w:rsidP="0025794E">
      <w:pPr>
        <w:pStyle w:val="break"/>
      </w:pPr>
    </w:p>
    <w:p w:rsidR="0025794E" w:rsidRDefault="0025794E" w:rsidP="0025794E">
      <w:pPr>
        <w:pStyle w:val="break"/>
        <w:ind w:left="-90"/>
        <w:rPr>
          <w:b/>
          <w:u w:val="single"/>
        </w:rPr>
      </w:pPr>
      <w:r w:rsidRPr="006E20E8">
        <w:rPr>
          <w:b/>
          <w:u w:val="single"/>
        </w:rPr>
        <w:t>EH Safeguarding Team</w:t>
      </w:r>
    </w:p>
    <w:p w:rsidR="0025794E" w:rsidRDefault="0025794E" w:rsidP="0025794E">
      <w:pPr>
        <w:pStyle w:val="break"/>
        <w:ind w:left="-90"/>
      </w:pPr>
      <w:r>
        <w:t>Alison Hogg</w:t>
      </w:r>
      <w:r>
        <w:tab/>
      </w:r>
      <w:r>
        <w:tab/>
      </w:r>
      <w:r>
        <w:tab/>
      </w:r>
      <w:r>
        <w:tab/>
      </w:r>
      <w:r>
        <w:tab/>
      </w:r>
      <w:proofErr w:type="gramStart"/>
      <w:r>
        <w:tab/>
        <w:t xml:space="preserve">  Sam</w:t>
      </w:r>
      <w:proofErr w:type="gramEnd"/>
      <w:r>
        <w:t xml:space="preserve"> Hunt</w:t>
      </w:r>
      <w:r>
        <w:tab/>
      </w:r>
      <w:r>
        <w:tab/>
      </w:r>
    </w:p>
    <w:p w:rsidR="0025794E" w:rsidRPr="001D0051" w:rsidRDefault="0025794E" w:rsidP="0025794E">
      <w:pPr>
        <w:pStyle w:val="break"/>
        <w:ind w:left="-90"/>
      </w:pPr>
      <w:r>
        <w:t>Manager</w:t>
      </w:r>
      <w:r>
        <w:tab/>
      </w:r>
      <w:r>
        <w:tab/>
      </w:r>
      <w:r>
        <w:tab/>
      </w:r>
      <w:r>
        <w:tab/>
        <w:t xml:space="preserve">  </w:t>
      </w:r>
      <w:r w:rsidR="005C7E10">
        <w:t xml:space="preserve">                                       </w:t>
      </w:r>
      <w:r w:rsidRPr="001D0051">
        <w:t>Officer</w:t>
      </w:r>
    </w:p>
    <w:p w:rsidR="0025794E" w:rsidRDefault="005853DD" w:rsidP="0025794E">
      <w:pPr>
        <w:pStyle w:val="break"/>
        <w:ind w:left="-90"/>
      </w:pPr>
      <w:hyperlink r:id="rId16" w:history="1">
        <w:r w:rsidR="005C7E10" w:rsidRPr="003F1E0B">
          <w:rPr>
            <w:rStyle w:val="Hyperlink"/>
          </w:rPr>
          <w:t>alison.hogg@englandhockey.co.uk</w:t>
        </w:r>
      </w:hyperlink>
      <w:r w:rsidR="0025794E" w:rsidRPr="005C7E10">
        <w:tab/>
      </w:r>
      <w:r w:rsidR="0025794E">
        <w:rPr>
          <w:b/>
        </w:rPr>
        <w:tab/>
      </w:r>
      <w:r w:rsidR="0025794E">
        <w:rPr>
          <w:b/>
        </w:rPr>
        <w:tab/>
        <w:t xml:space="preserve">  </w:t>
      </w:r>
      <w:hyperlink r:id="rId17" w:history="1">
        <w:r w:rsidR="0025794E" w:rsidRPr="0093778F">
          <w:rPr>
            <w:rStyle w:val="Hyperlink"/>
          </w:rPr>
          <w:t>sam.hunt@englandhockey.co.uk</w:t>
        </w:r>
      </w:hyperlink>
    </w:p>
    <w:p w:rsidR="0025794E" w:rsidRDefault="0025794E" w:rsidP="0025794E">
      <w:pPr>
        <w:pStyle w:val="break"/>
        <w:ind w:left="-90"/>
      </w:pPr>
    </w:p>
    <w:p w:rsidR="0025794E" w:rsidRDefault="0025794E" w:rsidP="0025794E">
      <w:pPr>
        <w:pStyle w:val="break"/>
        <w:ind w:left="-90"/>
        <w:rPr>
          <w:b/>
        </w:rPr>
      </w:pPr>
      <w:r>
        <w:rPr>
          <w:b/>
        </w:rPr>
        <w:t>Telephone:  01628 897500</w:t>
      </w:r>
    </w:p>
    <w:p w:rsidR="0025794E" w:rsidRDefault="0025794E" w:rsidP="0025794E">
      <w:pPr>
        <w:pStyle w:val="break"/>
        <w:ind w:left="-90"/>
        <w:rPr>
          <w:b/>
        </w:rPr>
      </w:pPr>
    </w:p>
    <w:p w:rsidR="0025794E" w:rsidRDefault="0025794E" w:rsidP="0025794E">
      <w:pPr>
        <w:pStyle w:val="break"/>
        <w:ind w:left="-90"/>
        <w:rPr>
          <w:b/>
        </w:rPr>
      </w:pPr>
      <w:r>
        <w:rPr>
          <w:b/>
        </w:rPr>
        <w:t>England Hockey</w:t>
      </w:r>
    </w:p>
    <w:p w:rsidR="0025794E" w:rsidRDefault="0025794E" w:rsidP="0025794E">
      <w:pPr>
        <w:pStyle w:val="break"/>
        <w:ind w:left="-90"/>
        <w:rPr>
          <w:b/>
        </w:rPr>
      </w:pPr>
      <w:proofErr w:type="spellStart"/>
      <w:r>
        <w:rPr>
          <w:b/>
        </w:rPr>
        <w:t>Bisham</w:t>
      </w:r>
      <w:proofErr w:type="spellEnd"/>
      <w:r>
        <w:rPr>
          <w:b/>
        </w:rPr>
        <w:t xml:space="preserve"> Abbey National Sports Centre</w:t>
      </w:r>
    </w:p>
    <w:p w:rsidR="0025794E" w:rsidRDefault="0025794E" w:rsidP="0025794E">
      <w:pPr>
        <w:pStyle w:val="break"/>
        <w:ind w:left="-90"/>
        <w:rPr>
          <w:b/>
        </w:rPr>
      </w:pPr>
      <w:r>
        <w:rPr>
          <w:b/>
        </w:rPr>
        <w:t>Marlow</w:t>
      </w:r>
    </w:p>
    <w:p w:rsidR="0025794E" w:rsidRDefault="0025794E" w:rsidP="0025794E">
      <w:pPr>
        <w:pStyle w:val="break"/>
        <w:ind w:left="-90"/>
        <w:rPr>
          <w:b/>
        </w:rPr>
      </w:pPr>
      <w:r>
        <w:rPr>
          <w:b/>
        </w:rPr>
        <w:t>Bucks</w:t>
      </w:r>
    </w:p>
    <w:p w:rsidR="009517C9" w:rsidRDefault="0025794E" w:rsidP="0025794E">
      <w:pPr>
        <w:pStyle w:val="break"/>
        <w:ind w:left="-90"/>
        <w:rPr>
          <w:b/>
        </w:rPr>
      </w:pPr>
      <w:r>
        <w:rPr>
          <w:b/>
        </w:rPr>
        <w:t>SL7 1RR</w:t>
      </w:r>
    </w:p>
    <w:p w:rsidR="00195C02" w:rsidRDefault="00195C02" w:rsidP="0025794E">
      <w:pPr>
        <w:pStyle w:val="break"/>
        <w:ind w:left="-90"/>
        <w:rPr>
          <w:b/>
        </w:rPr>
      </w:pPr>
    </w:p>
    <w:p w:rsidR="00195C02" w:rsidRDefault="00195C02" w:rsidP="0025794E">
      <w:pPr>
        <w:pStyle w:val="break"/>
        <w:ind w:left="-90"/>
        <w:rPr>
          <w:b/>
        </w:rPr>
      </w:pPr>
    </w:p>
    <w:p w:rsidR="00195C02" w:rsidRDefault="00195C02" w:rsidP="0025794E">
      <w:pPr>
        <w:pStyle w:val="break"/>
        <w:ind w:left="-90"/>
        <w:rPr>
          <w:b/>
        </w:rPr>
      </w:pPr>
    </w:p>
    <w:p w:rsidR="00195C02" w:rsidRDefault="00195C02" w:rsidP="0025794E">
      <w:pPr>
        <w:pStyle w:val="break"/>
        <w:ind w:left="-90"/>
        <w:rPr>
          <w:b/>
        </w:rPr>
      </w:pPr>
    </w:p>
    <w:p w:rsidR="00195C02" w:rsidRPr="00195C02" w:rsidRDefault="00195C02" w:rsidP="0025794E">
      <w:pPr>
        <w:pStyle w:val="break"/>
        <w:ind w:left="-90"/>
        <w:rPr>
          <w:i/>
          <w:color w:val="A6A6A6" w:themeColor="background1" w:themeShade="A6"/>
        </w:rPr>
      </w:pPr>
      <w:r w:rsidRPr="00195C02">
        <w:rPr>
          <w:i/>
          <w:color w:val="A6A6A6" w:themeColor="background1" w:themeShade="A6"/>
        </w:rPr>
        <w:t>Fact sheet produced from information kindly provided by the Lawn Tennis Association (LTA)</w:t>
      </w:r>
    </w:p>
    <w:sectPr w:rsidR="00195C02" w:rsidRPr="00195C02" w:rsidSect="00951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71A9B"/>
    <w:multiLevelType w:val="hybridMultilevel"/>
    <w:tmpl w:val="8E90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4E"/>
    <w:rsid w:val="00195C02"/>
    <w:rsid w:val="0025794E"/>
    <w:rsid w:val="00376AE8"/>
    <w:rsid w:val="003D762D"/>
    <w:rsid w:val="005853DD"/>
    <w:rsid w:val="005C7E10"/>
    <w:rsid w:val="006E3C93"/>
    <w:rsid w:val="009517C9"/>
    <w:rsid w:val="009729D4"/>
    <w:rsid w:val="009B1515"/>
    <w:rsid w:val="00AE2D0E"/>
    <w:rsid w:val="00D12C8C"/>
    <w:rsid w:val="00E132C5"/>
    <w:rsid w:val="00E64CE3"/>
    <w:rsid w:val="00F758EE"/>
    <w:rsid w:val="00FC1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DB1B4-5A32-4893-9926-9AF4CEC2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794E"/>
    <w:pPr>
      <w:spacing w:after="120" w:line="240" w:lineRule="auto"/>
      <w:outlineLvl w:val="0"/>
    </w:pPr>
    <w:rPr>
      <w:rFonts w:eastAsia="Times New Roman" w:cs="Arial"/>
      <w:b/>
      <w:bCs/>
      <w:i/>
      <w:color w:val="FFFFFF"/>
      <w:kern w:val="28"/>
      <w:sz w:val="62"/>
      <w:szCs w:val="62"/>
      <w:lang w:eastAsia="en-GB"/>
    </w:rPr>
  </w:style>
  <w:style w:type="character" w:customStyle="1" w:styleId="TitleChar">
    <w:name w:val="Title Char"/>
    <w:basedOn w:val="DefaultParagraphFont"/>
    <w:link w:val="Title"/>
    <w:uiPriority w:val="10"/>
    <w:rsid w:val="0025794E"/>
    <w:rPr>
      <w:rFonts w:eastAsia="Times New Roman" w:cs="Arial"/>
      <w:b/>
      <w:bCs/>
      <w:i/>
      <w:color w:val="FFFFFF"/>
      <w:kern w:val="28"/>
      <w:sz w:val="62"/>
      <w:szCs w:val="62"/>
      <w:lang w:eastAsia="en-GB"/>
    </w:rPr>
  </w:style>
  <w:style w:type="paragraph" w:customStyle="1" w:styleId="break">
    <w:name w:val="break"/>
    <w:basedOn w:val="Normal"/>
    <w:uiPriority w:val="1"/>
    <w:locked/>
    <w:rsid w:val="0025794E"/>
    <w:pPr>
      <w:spacing w:after="120" w:line="240" w:lineRule="auto"/>
    </w:pPr>
    <w:rPr>
      <w:rFonts w:eastAsia="Times New Roman" w:cs="Arial"/>
      <w:sz w:val="20"/>
      <w:lang w:eastAsia="en-GB"/>
    </w:rPr>
  </w:style>
  <w:style w:type="table" w:styleId="TableGrid">
    <w:name w:val="Table Grid"/>
    <w:basedOn w:val="TableNormal"/>
    <w:uiPriority w:val="59"/>
    <w:rsid w:val="0025794E"/>
    <w:pPr>
      <w:spacing w:after="0" w:line="240" w:lineRule="auto"/>
    </w:pPr>
    <w:rPr>
      <w:rFonts w:asciiTheme="minorHAnsi" w:hAnsiTheme="minorHAnsi" w:cstheme="minorBidi"/>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da.ie/controller.aspx?Page=1548" TargetMode="External"/><Relationship Id="rId13" Type="http://schemas.openxmlformats.org/officeDocument/2006/relationships/hyperlink" Target="http://london.mfa.gov.pl/en/c/MOBILE/consular_information/legal_affairs/criminal_record/criminal_recor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jn.justice.gouv.fr/cjn/b3/eje20" TargetMode="External"/><Relationship Id="rId12" Type="http://schemas.openxmlformats.org/officeDocument/2006/relationships/hyperlink" Target="http://www.justice.govt.nz/services/criminal-records/get-a-copy-of-your-criminal-record" TargetMode="External"/><Relationship Id="rId17" Type="http://schemas.openxmlformats.org/officeDocument/2006/relationships/hyperlink" Target="mailto:sam.hunt@englandhockey.co.uk" TargetMode="External"/><Relationship Id="rId2" Type="http://schemas.openxmlformats.org/officeDocument/2006/relationships/styles" Target="styles.xml"/><Relationship Id="rId16" Type="http://schemas.openxmlformats.org/officeDocument/2006/relationships/hyperlink" Target="mailto:alison.hogg@englandhockey.co.uk" TargetMode="External"/><Relationship Id="rId1" Type="http://schemas.openxmlformats.org/officeDocument/2006/relationships/numbering" Target="numbering.xml"/><Relationship Id="rId6" Type="http://schemas.openxmlformats.org/officeDocument/2006/relationships/hyperlink" Target="http://www.afp.gov.au/en/what-we-do/police-checks/national-police-checks.aspx" TargetMode="External"/><Relationship Id="rId11" Type="http://schemas.openxmlformats.org/officeDocument/2006/relationships/hyperlink" Target="http://www.rcmp-grc.gc.ca/cr-cj/fing-empr2-eng.htm" TargetMode="External"/><Relationship Id="rId5" Type="http://schemas.openxmlformats.org/officeDocument/2006/relationships/image" Target="media/image1.png"/><Relationship Id="rId15" Type="http://schemas.openxmlformats.org/officeDocument/2006/relationships/hyperlink" Target="http://www.mp.gov.si/en/" TargetMode="External"/><Relationship Id="rId10" Type="http://schemas.openxmlformats.org/officeDocument/2006/relationships/hyperlink" Target="http://www.fbi.gov/about-us/cjis/identity-history-summary-chec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justicia.gob.es/cs/Satellite/en/1200666550194/Detalleinicio.html" TargetMode="External"/><Relationship Id="rId14" Type="http://schemas.openxmlformats.org/officeDocument/2006/relationships/hyperlink" Target="http://rusemb.org.uk/nocrim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samhunt</dc:creator>
  <cp:lastModifiedBy>Matthew Wakefield</cp:lastModifiedBy>
  <cp:revision>2</cp:revision>
  <dcterms:created xsi:type="dcterms:W3CDTF">2016-11-02T17:34:00Z</dcterms:created>
  <dcterms:modified xsi:type="dcterms:W3CDTF">2016-11-02T17:34:00Z</dcterms:modified>
</cp:coreProperties>
</file>